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E9" w:rsidRDefault="00C20EE9"/>
    <w:p w:rsidR="00073D97" w:rsidRDefault="00073D97"/>
    <w:p w:rsidR="00073D97" w:rsidRPr="00DE2B51" w:rsidRDefault="00073D97" w:rsidP="007E13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E2B51">
        <w:rPr>
          <w:rFonts w:ascii="Comic Sans MS" w:hAnsi="Comic Sans MS"/>
          <w:b/>
          <w:sz w:val="28"/>
          <w:szCs w:val="28"/>
          <w:u w:val="single"/>
        </w:rPr>
        <w:t xml:space="preserve">Oznámení o </w:t>
      </w:r>
      <w:r w:rsidR="00BB1457" w:rsidRPr="00DE2B51">
        <w:rPr>
          <w:rFonts w:ascii="Comic Sans MS" w:hAnsi="Comic Sans MS"/>
          <w:b/>
          <w:sz w:val="28"/>
          <w:szCs w:val="28"/>
          <w:u w:val="single"/>
        </w:rPr>
        <w:t>zveřejn</w:t>
      </w:r>
      <w:r w:rsidR="00B272DB" w:rsidRPr="00DE2B51">
        <w:rPr>
          <w:rFonts w:ascii="Comic Sans MS" w:hAnsi="Comic Sans MS"/>
          <w:b/>
          <w:sz w:val="28"/>
          <w:szCs w:val="28"/>
          <w:u w:val="single"/>
        </w:rPr>
        <w:t xml:space="preserve">ění </w:t>
      </w:r>
      <w:r w:rsidR="00A51DD2">
        <w:rPr>
          <w:rFonts w:ascii="Comic Sans MS" w:hAnsi="Comic Sans MS"/>
          <w:b/>
          <w:sz w:val="28"/>
          <w:szCs w:val="28"/>
          <w:u w:val="single"/>
        </w:rPr>
        <w:t>Schvál</w:t>
      </w:r>
      <w:r w:rsidR="003C4654">
        <w:rPr>
          <w:rFonts w:ascii="Comic Sans MS" w:hAnsi="Comic Sans MS"/>
          <w:b/>
          <w:sz w:val="28"/>
          <w:szCs w:val="28"/>
          <w:u w:val="single"/>
        </w:rPr>
        <w:t>eného rozpočtového opatření č. 2</w:t>
      </w:r>
    </w:p>
    <w:p w:rsidR="00073D97" w:rsidRDefault="00BF77D3" w:rsidP="007E1370">
      <w:pPr>
        <w:rPr>
          <w:sz w:val="28"/>
          <w:szCs w:val="28"/>
        </w:rPr>
      </w:pPr>
      <w:r w:rsidRPr="00BF77D3">
        <w:rPr>
          <w:b/>
          <w:sz w:val="28"/>
          <w:szCs w:val="28"/>
        </w:rPr>
        <w:t xml:space="preserve">             </w:t>
      </w:r>
    </w:p>
    <w:p w:rsidR="00073D97" w:rsidRDefault="00D73786" w:rsidP="007E1370">
      <w:pPr>
        <w:jc w:val="center"/>
        <w:rPr>
          <w:sz w:val="28"/>
          <w:szCs w:val="28"/>
        </w:rPr>
      </w:pPr>
      <w:r>
        <w:rPr>
          <w:sz w:val="28"/>
          <w:szCs w:val="28"/>
        </w:rPr>
        <w:t>Svazek obcí pro vodovody a kanalizace</w:t>
      </w:r>
      <w:r w:rsidR="007E1370">
        <w:rPr>
          <w:sz w:val="28"/>
          <w:szCs w:val="28"/>
        </w:rPr>
        <w:t xml:space="preserve"> oznamuje, </w:t>
      </w:r>
      <w:r w:rsidR="00BF77D3">
        <w:rPr>
          <w:sz w:val="28"/>
          <w:szCs w:val="28"/>
        </w:rPr>
        <w:t xml:space="preserve">podle </w:t>
      </w:r>
      <w:r w:rsidR="00073D97">
        <w:rPr>
          <w:sz w:val="28"/>
          <w:szCs w:val="28"/>
        </w:rPr>
        <w:t>zákona 250/2000Sb., v platném znění, že</w:t>
      </w:r>
    </w:p>
    <w:p w:rsidR="00BF77D3" w:rsidRDefault="00BF77D3" w:rsidP="007E1370">
      <w:pPr>
        <w:jc w:val="center"/>
        <w:rPr>
          <w:sz w:val="28"/>
          <w:szCs w:val="28"/>
        </w:rPr>
      </w:pPr>
    </w:p>
    <w:p w:rsidR="00BF77D3" w:rsidRDefault="007E1370" w:rsidP="007E1370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073D97">
        <w:rPr>
          <w:sz w:val="28"/>
          <w:szCs w:val="28"/>
        </w:rPr>
        <w:t>chv</w:t>
      </w:r>
      <w:r w:rsidR="00A51DD2">
        <w:rPr>
          <w:sz w:val="28"/>
          <w:szCs w:val="28"/>
        </w:rPr>
        <w:t xml:space="preserve">álené </w:t>
      </w:r>
      <w:r w:rsidR="003C4654">
        <w:rPr>
          <w:sz w:val="28"/>
          <w:szCs w:val="28"/>
        </w:rPr>
        <w:t>rozpočtové opatření č. 2</w:t>
      </w:r>
      <w:r w:rsidR="00431295">
        <w:rPr>
          <w:sz w:val="28"/>
          <w:szCs w:val="28"/>
        </w:rPr>
        <w:t>/2023</w:t>
      </w:r>
      <w:r w:rsidR="00EA5B31">
        <w:rPr>
          <w:sz w:val="28"/>
          <w:szCs w:val="28"/>
        </w:rPr>
        <w:t>,</w:t>
      </w:r>
      <w:r w:rsidR="00C20EE9">
        <w:rPr>
          <w:sz w:val="28"/>
          <w:szCs w:val="28"/>
        </w:rPr>
        <w:t xml:space="preserve"> j</w:t>
      </w:r>
      <w:r w:rsidR="00D73786">
        <w:rPr>
          <w:sz w:val="28"/>
          <w:szCs w:val="28"/>
        </w:rPr>
        <w:t>e zveřejněn</w:t>
      </w:r>
      <w:r w:rsidR="00A51DD2">
        <w:rPr>
          <w:sz w:val="28"/>
          <w:szCs w:val="28"/>
        </w:rPr>
        <w:t>o</w:t>
      </w:r>
      <w:r w:rsidR="00073D97">
        <w:rPr>
          <w:sz w:val="28"/>
          <w:szCs w:val="28"/>
        </w:rPr>
        <w:t xml:space="preserve"> na inter</w:t>
      </w:r>
      <w:r w:rsidR="00BF77D3">
        <w:rPr>
          <w:sz w:val="28"/>
          <w:szCs w:val="28"/>
        </w:rPr>
        <w:t>netových</w:t>
      </w:r>
    </w:p>
    <w:p w:rsidR="00073D97" w:rsidRPr="007E1370" w:rsidRDefault="00C20EE9" w:rsidP="007E13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stránkách Svazku </w:t>
      </w:r>
      <w:r w:rsidR="002C5BBF">
        <w:rPr>
          <w:sz w:val="28"/>
          <w:szCs w:val="28"/>
        </w:rPr>
        <w:t>obcí pro vodovody a kanalizace</w:t>
      </w:r>
      <w:r w:rsidR="00EA5B31">
        <w:rPr>
          <w:sz w:val="28"/>
          <w:szCs w:val="28"/>
        </w:rPr>
        <w:t xml:space="preserve"> </w:t>
      </w:r>
      <w:bookmarkStart w:id="0" w:name="_GoBack"/>
      <w:bookmarkEnd w:id="0"/>
      <w:r w:rsidR="00BF77D3">
        <w:rPr>
          <w:sz w:val="28"/>
          <w:szCs w:val="28"/>
        </w:rPr>
        <w:t>v</w:t>
      </w:r>
      <w:r w:rsidR="007E1370">
        <w:rPr>
          <w:sz w:val="28"/>
          <w:szCs w:val="28"/>
        </w:rPr>
        <w:t xml:space="preserve"> záložce menu stránek: </w:t>
      </w:r>
      <w:r w:rsidR="00B272DB">
        <w:rPr>
          <w:b/>
          <w:sz w:val="28"/>
          <w:szCs w:val="28"/>
        </w:rPr>
        <w:t xml:space="preserve"> </w:t>
      </w:r>
      <w:r w:rsidR="00B272DB" w:rsidRPr="00DE2B51">
        <w:rPr>
          <w:rFonts w:ascii="Comic Sans MS" w:hAnsi="Comic Sans MS"/>
          <w:b/>
          <w:sz w:val="28"/>
          <w:szCs w:val="28"/>
        </w:rPr>
        <w:t>DOKUMENTY – SCHVÁLENÝ ROZPOČET</w:t>
      </w:r>
    </w:p>
    <w:p w:rsidR="007E1370" w:rsidRPr="00C20EE9" w:rsidRDefault="007E1370" w:rsidP="007E137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(</w:t>
      </w:r>
      <w:r w:rsidR="00BB1457">
        <w:rPr>
          <w:sz w:val="28"/>
          <w:szCs w:val="28"/>
        </w:rPr>
        <w:t>http://www.svazekpb.cz/</w:t>
      </w:r>
      <w:r w:rsidR="00DE2B51">
        <w:rPr>
          <w:sz w:val="28"/>
          <w:szCs w:val="28"/>
        </w:rPr>
        <w:t>schvaleny-rozpocet/</w:t>
      </w:r>
      <w:r>
        <w:rPr>
          <w:sz w:val="28"/>
          <w:szCs w:val="28"/>
        </w:rPr>
        <w:t>)</w:t>
      </w:r>
    </w:p>
    <w:p w:rsidR="00073D97" w:rsidRDefault="00073D97" w:rsidP="007E1370">
      <w:pPr>
        <w:jc w:val="center"/>
        <w:rPr>
          <w:sz w:val="28"/>
          <w:szCs w:val="28"/>
        </w:rPr>
      </w:pPr>
    </w:p>
    <w:p w:rsidR="00073D97" w:rsidRDefault="00073D97" w:rsidP="007E1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 nahlédnutí v listinné podobě je </w:t>
      </w:r>
      <w:r w:rsidR="002C5BBF">
        <w:rPr>
          <w:sz w:val="28"/>
          <w:szCs w:val="28"/>
        </w:rPr>
        <w:t>dokument uložen v sídle Svazku</w:t>
      </w:r>
      <w:r>
        <w:rPr>
          <w:sz w:val="28"/>
          <w:szCs w:val="28"/>
        </w:rPr>
        <w:t>.</w:t>
      </w:r>
    </w:p>
    <w:p w:rsidR="00073D97" w:rsidRDefault="00073D97" w:rsidP="007E1370">
      <w:pPr>
        <w:jc w:val="center"/>
        <w:rPr>
          <w:sz w:val="28"/>
          <w:szCs w:val="28"/>
        </w:rPr>
      </w:pPr>
    </w:p>
    <w:p w:rsidR="00073D97" w:rsidRDefault="00073D97">
      <w:pPr>
        <w:rPr>
          <w:sz w:val="28"/>
          <w:szCs w:val="28"/>
        </w:rPr>
      </w:pPr>
    </w:p>
    <w:p w:rsidR="007E1370" w:rsidRDefault="00073D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073D97" w:rsidRDefault="002C5BBF" w:rsidP="002C5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073D97" w:rsidRDefault="00073D97">
      <w:pPr>
        <w:rPr>
          <w:sz w:val="28"/>
          <w:szCs w:val="28"/>
        </w:rPr>
      </w:pPr>
    </w:p>
    <w:p w:rsidR="00073D97" w:rsidRDefault="00073D97">
      <w:pPr>
        <w:rPr>
          <w:sz w:val="28"/>
          <w:szCs w:val="28"/>
        </w:rPr>
      </w:pPr>
    </w:p>
    <w:p w:rsidR="007E1370" w:rsidRDefault="0012386C">
      <w:pPr>
        <w:rPr>
          <w:sz w:val="28"/>
          <w:szCs w:val="28"/>
        </w:rPr>
      </w:pPr>
      <w:r>
        <w:rPr>
          <w:sz w:val="28"/>
          <w:szCs w:val="28"/>
        </w:rPr>
        <w:t xml:space="preserve">Zveřejněno dne: </w:t>
      </w:r>
    </w:p>
    <w:p w:rsidR="007E1370" w:rsidRDefault="007E1370">
      <w:pPr>
        <w:rPr>
          <w:sz w:val="28"/>
          <w:szCs w:val="28"/>
        </w:rPr>
      </w:pPr>
    </w:p>
    <w:p w:rsidR="00073D97" w:rsidRPr="00073D97" w:rsidRDefault="00073D97">
      <w:pPr>
        <w:rPr>
          <w:sz w:val="28"/>
          <w:szCs w:val="28"/>
        </w:rPr>
      </w:pPr>
    </w:p>
    <w:sectPr w:rsidR="00073D97" w:rsidRPr="00073D97" w:rsidSect="003454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92" w:rsidRDefault="00411292" w:rsidP="00A51DD2">
      <w:pPr>
        <w:spacing w:after="0" w:line="240" w:lineRule="auto"/>
      </w:pPr>
      <w:r>
        <w:separator/>
      </w:r>
    </w:p>
  </w:endnote>
  <w:endnote w:type="continuationSeparator" w:id="0">
    <w:p w:rsidR="00411292" w:rsidRDefault="00411292" w:rsidP="00A5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92" w:rsidRDefault="00411292" w:rsidP="00A51DD2">
      <w:pPr>
        <w:spacing w:after="0" w:line="240" w:lineRule="auto"/>
      </w:pPr>
      <w:r>
        <w:separator/>
      </w:r>
    </w:p>
  </w:footnote>
  <w:footnote w:type="continuationSeparator" w:id="0">
    <w:p w:rsidR="00411292" w:rsidRDefault="00411292" w:rsidP="00A5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D2" w:rsidRDefault="00500DE2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1.85pt;margin-top:-2.4pt;width:527.25pt;height:84pt;z-index:251658240" fillcolor="#4bacc6 [3208]" strokecolor="#f2f2f2 [3041]" strokeweight="3pt">
          <v:shadow on="t" type="perspective" color="#205867 [1608]" opacity=".5" offset="1pt" offset2="-1pt"/>
          <v:textbox>
            <w:txbxContent>
              <w:p w:rsidR="00A51DD2" w:rsidRDefault="00A51DD2" w:rsidP="00A51DD2">
                <w:r>
                  <w:t xml:space="preserve">                                              </w:t>
                </w: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3152775" cy="523875"/>
                      <wp:effectExtent l="19050" t="0" r="9525" b="0"/>
                      <wp:docPr id="2" name="obrázek 1" descr="Svazek obcí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vazek obcí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527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51DD2" w:rsidRDefault="00A51DD2" w:rsidP="00A51DD2">
                <w:r>
                  <w:t xml:space="preserve">   </w:t>
                </w:r>
                <w:r>
                  <w:rPr>
                    <w:color w:val="FFFFFF" w:themeColor="background1"/>
                  </w:rPr>
                  <w:t>IČ :  48955001                                                                                                                              www.svazekpb.cz</w:t>
                </w:r>
                <w:r>
                  <w:t xml:space="preserve">                                                                                                                                </w:t>
                </w:r>
              </w:p>
            </w:txbxContent>
          </v:textbox>
        </v:shape>
      </w:pict>
    </w:r>
  </w:p>
  <w:p w:rsidR="00A51DD2" w:rsidRDefault="00A51DD2">
    <w:pPr>
      <w:pStyle w:val="Zhlav"/>
    </w:pPr>
  </w:p>
  <w:p w:rsidR="00A51DD2" w:rsidRDefault="00A51DD2">
    <w:pPr>
      <w:pStyle w:val="Zhlav"/>
    </w:pPr>
  </w:p>
  <w:p w:rsidR="00A51DD2" w:rsidRDefault="00A51DD2">
    <w:pPr>
      <w:pStyle w:val="Zhlav"/>
    </w:pPr>
  </w:p>
  <w:p w:rsidR="00A51DD2" w:rsidRDefault="00A51DD2">
    <w:pPr>
      <w:pStyle w:val="Zhlav"/>
    </w:pPr>
  </w:p>
  <w:p w:rsidR="00A51DD2" w:rsidRDefault="00A51DD2">
    <w:pPr>
      <w:pStyle w:val="Zhlav"/>
    </w:pPr>
  </w:p>
  <w:p w:rsidR="00A51DD2" w:rsidRDefault="00A51DD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3D97"/>
    <w:rsid w:val="000276C2"/>
    <w:rsid w:val="00056D10"/>
    <w:rsid w:val="00073D97"/>
    <w:rsid w:val="0012386C"/>
    <w:rsid w:val="00137E05"/>
    <w:rsid w:val="00142DBB"/>
    <w:rsid w:val="002C5BBF"/>
    <w:rsid w:val="003454D8"/>
    <w:rsid w:val="00381EBE"/>
    <w:rsid w:val="003C4654"/>
    <w:rsid w:val="003E4C7B"/>
    <w:rsid w:val="00411292"/>
    <w:rsid w:val="00431295"/>
    <w:rsid w:val="004742B3"/>
    <w:rsid w:val="004769B8"/>
    <w:rsid w:val="004A18A6"/>
    <w:rsid w:val="00500DE2"/>
    <w:rsid w:val="00525BDA"/>
    <w:rsid w:val="005B2D9A"/>
    <w:rsid w:val="005F19E1"/>
    <w:rsid w:val="00737063"/>
    <w:rsid w:val="007E1370"/>
    <w:rsid w:val="008E38C0"/>
    <w:rsid w:val="008E438A"/>
    <w:rsid w:val="009479AA"/>
    <w:rsid w:val="00966EEE"/>
    <w:rsid w:val="009C28F1"/>
    <w:rsid w:val="00A2415F"/>
    <w:rsid w:val="00A51DD2"/>
    <w:rsid w:val="00A64D05"/>
    <w:rsid w:val="00B272DB"/>
    <w:rsid w:val="00B81579"/>
    <w:rsid w:val="00B959A9"/>
    <w:rsid w:val="00BB1457"/>
    <w:rsid w:val="00BF77D3"/>
    <w:rsid w:val="00C20EE9"/>
    <w:rsid w:val="00D00327"/>
    <w:rsid w:val="00D23B0C"/>
    <w:rsid w:val="00D73597"/>
    <w:rsid w:val="00D73786"/>
    <w:rsid w:val="00DE2B51"/>
    <w:rsid w:val="00E31BF9"/>
    <w:rsid w:val="00E4258E"/>
    <w:rsid w:val="00E66B38"/>
    <w:rsid w:val="00E90FA2"/>
    <w:rsid w:val="00EA43FF"/>
    <w:rsid w:val="00EA5B31"/>
    <w:rsid w:val="00EF3C44"/>
    <w:rsid w:val="00F220DB"/>
    <w:rsid w:val="00FC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37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5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1DD2"/>
  </w:style>
  <w:style w:type="paragraph" w:styleId="Zpat">
    <w:name w:val="footer"/>
    <w:basedOn w:val="Normln"/>
    <w:link w:val="ZpatChar"/>
    <w:uiPriority w:val="99"/>
    <w:semiHidden/>
    <w:unhideWhenUsed/>
    <w:rsid w:val="00A5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1DD2"/>
  </w:style>
  <w:style w:type="paragraph" w:styleId="Textbubliny">
    <w:name w:val="Balloon Text"/>
    <w:basedOn w:val="Normln"/>
    <w:link w:val="TextbublinyChar"/>
    <w:uiPriority w:val="99"/>
    <w:semiHidden/>
    <w:unhideWhenUsed/>
    <w:rsid w:val="00A5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Zeiskova</dc:creator>
  <cp:lastModifiedBy>Kristýna Zeisková</cp:lastModifiedBy>
  <cp:revision>2</cp:revision>
  <cp:lastPrinted>2018-04-26T12:53:00Z</cp:lastPrinted>
  <dcterms:created xsi:type="dcterms:W3CDTF">2023-10-12T06:12:00Z</dcterms:created>
  <dcterms:modified xsi:type="dcterms:W3CDTF">2023-10-12T06:12:00Z</dcterms:modified>
</cp:coreProperties>
</file>